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ФОРМУЛЯР</w:t>
      </w:r>
    </w:p>
    <w:p>
      <w:pPr>
        <w:spacing w:after="160"/>
        <w:jc w:val="center"/>
      </w:pPr>
      <w:r>
        <w:rPr>
          <w:b w:val="0"/>
          <w:i w:val="0"/>
          <w:sz w:val="22"/>
        </w:rPr>
        <w:t>Рукав пожарный напорный (всасывающий, напорно-всасывающий)</w:t>
      </w:r>
      <w:r>
        <w:br/>
      </w:r>
      <w:r>
        <w:rPr>
          <w:b w:val="0"/>
          <w:i w:val="0"/>
          <w:sz w:val="22"/>
        </w:rPr>
        <w:t>ФО ____________________</w:t>
      </w:r>
    </w:p>
    <w:p>
      <w:pPr>
        <w:spacing w:after="40" w:before="160"/>
      </w:pPr>
      <w:r>
        <w:rPr>
          <w:b/>
          <w:i w:val="0"/>
          <w:sz w:val="22"/>
        </w:rPr>
        <w:t>1. Общие указания</w:t>
      </w:r>
    </w:p>
    <w:p>
      <w:pPr>
        <w:spacing w:after="80"/>
      </w:pPr>
      <w:r>
        <w:rPr>
          <w:b w:val="0"/>
          <w:i w:val="0"/>
          <w:sz w:val="22"/>
        </w:rPr>
        <w:t>Перед эксплуатацией необходимо внимательно ознакомиться с настоящим формуляром. Формуляр должен сохраняться в подразделении (организации) на протяжении всего срока службы рукава. В формуляре не допускаются записи карандашом, смывающимися чернилами и подчистки. Неправильная запись должна быть аккуратно зачеркнута и рядом сделана новая, которую заверяет ответственное лицо.</w:t>
      </w:r>
    </w:p>
    <w:p>
      <w:pPr>
        <w:spacing w:after="40" w:before="160"/>
      </w:pPr>
      <w:r>
        <w:rPr>
          <w:b/>
          <w:i w:val="0"/>
          <w:sz w:val="22"/>
        </w:rPr>
        <w:t>2. Основные сведения об изделии</w:t>
      </w:r>
    </w:p>
    <w:p>
      <w:pPr>
        <w:spacing w:after="60"/>
      </w:pPr>
      <w:r>
        <w:rPr>
          <w:b w:val="0"/>
          <w:i w:val="0"/>
          <w:sz w:val="22"/>
        </w:rPr>
        <w:t>Назначение изделия (с указанием климатических условий эксплуатации): ______________________________</w:t>
      </w:r>
    </w:p>
    <w:p>
      <w:pPr>
        <w:spacing w:after="60"/>
      </w:pPr>
      <w:r>
        <w:rPr>
          <w:b w:val="0"/>
          <w:i w:val="0"/>
          <w:sz w:val="22"/>
        </w:rPr>
        <w:t>Тип (условное обозначение): ______________________________</w:t>
      </w:r>
    </w:p>
    <w:p>
      <w:pPr>
        <w:spacing w:after="60"/>
      </w:pPr>
      <w:r>
        <w:rPr>
          <w:b w:val="0"/>
          <w:i w:val="0"/>
          <w:sz w:val="22"/>
        </w:rPr>
        <w:t>ТУ: ______________________________</w:t>
      </w:r>
    </w:p>
    <w:p>
      <w:pPr>
        <w:spacing w:after="60"/>
      </w:pPr>
      <w:r>
        <w:rPr>
          <w:b w:val="0"/>
          <w:i w:val="0"/>
          <w:sz w:val="22"/>
        </w:rPr>
        <w:t>Завод-изготовитель: ______________________________</w:t>
      </w:r>
    </w:p>
    <w:p>
      <w:pPr>
        <w:spacing w:after="60"/>
      </w:pPr>
      <w:r>
        <w:rPr>
          <w:b w:val="0"/>
          <w:i w:val="0"/>
          <w:sz w:val="22"/>
        </w:rPr>
        <w:t>Адрес предприятия-изготовителя: ______________________________</w:t>
      </w:r>
    </w:p>
    <w:p>
      <w:pPr>
        <w:spacing w:after="60"/>
      </w:pPr>
      <w:r>
        <w:rPr>
          <w:b w:val="0"/>
          <w:i w:val="0"/>
          <w:sz w:val="22"/>
        </w:rPr>
        <w:t>Сведения о сертификации: 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3. Основные технические данные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103"/>
        <w:gridCol w:w="5103"/>
      </w:tblGrid>
      <w:tr>
        <w:trPr>
          <w:tblHeader w:val="true"/>
        </w:trPr>
        <w:tc>
          <w:tcPr>
            <w:tcW w:type="dxa" w:w="51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Параметр</w:t>
            </w:r>
          </w:p>
        </w:tc>
        <w:tc>
          <w:tcPr>
            <w:tcW w:type="dxa" w:w="51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Значение</w:t>
            </w:r>
          </w:p>
        </w:tc>
      </w:tr>
      <w:tr>
        <w:tc>
          <w:tcPr>
            <w:tcW w:type="dxa" w:w="5102"/>
          </w:tcPr>
          <w:p>
            <w:r>
              <w:rPr>
                <w:i/>
                <w:sz w:val="18"/>
              </w:rPr>
              <w:t>Условный проход (внутренний диаметр)</w:t>
            </w:r>
          </w:p>
        </w:tc>
        <w:tc>
          <w:tcPr>
            <w:tcW w:type="dxa" w:w="5102"/>
          </w:tcPr>
          <w:p>
            <w:r>
              <w:rPr>
                <w:i/>
                <w:sz w:val="18"/>
              </w:rPr>
            </w:r>
          </w:p>
        </w:tc>
      </w:tr>
      <w:tr>
        <w:tc>
          <w:tcPr>
            <w:tcW w:type="dxa" w:w="5102"/>
          </w:tcPr>
          <w:p>
            <w:r>
              <w:rPr>
                <w:i/>
                <w:sz w:val="18"/>
              </w:rPr>
              <w:t>Масса</w:t>
            </w:r>
          </w:p>
        </w:tc>
        <w:tc>
          <w:tcPr>
            <w:tcW w:type="dxa" w:w="5102"/>
          </w:tcPr>
          <w:p>
            <w:r>
              <w:rPr>
                <w:i/>
                <w:sz w:val="18"/>
              </w:rPr>
            </w:r>
          </w:p>
        </w:tc>
      </w:tr>
      <w:tr>
        <w:tc>
          <w:tcPr>
            <w:tcW w:type="dxa" w:w="5102"/>
          </w:tcPr>
          <w:p>
            <w:r>
              <w:rPr>
                <w:i/>
                <w:sz w:val="18"/>
              </w:rPr>
              <w:t>Длина</w:t>
            </w:r>
          </w:p>
        </w:tc>
        <w:tc>
          <w:tcPr>
            <w:tcW w:type="dxa" w:w="5102"/>
          </w:tcPr>
          <w:p>
            <w:r>
              <w:rPr>
                <w:i/>
                <w:sz w:val="18"/>
              </w:rPr>
            </w:r>
          </w:p>
        </w:tc>
      </w:tr>
      <w:tr>
        <w:tc>
          <w:tcPr>
            <w:tcW w:type="dxa" w:w="5102"/>
          </w:tcPr>
          <w:p>
            <w:r>
              <w:rPr>
                <w:i/>
                <w:sz w:val="18"/>
              </w:rPr>
              <w:t>Рабочее давление</w:t>
            </w:r>
          </w:p>
        </w:tc>
        <w:tc>
          <w:tcPr>
            <w:tcW w:type="dxa" w:w="5102"/>
          </w:tcPr>
          <w:p>
            <w:r>
              <w:rPr>
                <w:i/>
                <w:sz w:val="18"/>
              </w:rPr>
            </w:r>
          </w:p>
        </w:tc>
      </w:tr>
    </w:tbl>
    <w:p>
      <w:pPr>
        <w:spacing w:after="40"/>
      </w:pPr>
    </w:p>
    <w:p>
      <w:pPr>
        <w:spacing w:after="40" w:before="160"/>
      </w:pPr>
      <w:r>
        <w:rPr>
          <w:b/>
          <w:i w:val="0"/>
          <w:sz w:val="22"/>
        </w:rPr>
        <w:t>4. Свидетельство о приемке</w:t>
      </w:r>
    </w:p>
    <w:p>
      <w:pPr>
        <w:spacing w:after="60"/>
      </w:pPr>
      <w:r>
        <w:rPr>
          <w:b w:val="0"/>
          <w:i w:val="0"/>
          <w:sz w:val="22"/>
        </w:rPr>
        <w:t>Пожарный рукав с условным проходом: ______________________________</w:t>
      </w:r>
    </w:p>
    <w:p>
      <w:pPr>
        <w:spacing w:after="60"/>
      </w:pPr>
      <w:r>
        <w:rPr>
          <w:b w:val="0"/>
          <w:i w:val="0"/>
          <w:sz w:val="22"/>
        </w:rPr>
        <w:t>ТУ: ______________________________</w:t>
      </w:r>
    </w:p>
    <w:p>
      <w:pPr>
        <w:spacing w:after="60"/>
      </w:pPr>
      <w:r>
        <w:rPr>
          <w:b w:val="0"/>
          <w:i w:val="0"/>
          <w:sz w:val="22"/>
        </w:rPr>
        <w:t>Партия №: ______________________________</w:t>
      </w:r>
    </w:p>
    <w:p>
      <w:pPr>
        <w:spacing w:after="80"/>
      </w:pPr>
      <w:r>
        <w:rPr>
          <w:b w:val="0"/>
          <w:i w:val="0"/>
          <w:sz w:val="22"/>
        </w:rPr>
        <w:t>Изготовлены и приняты в соответствии с обязательными требованиями действующей технической документации и признаны годными к эксплуатации.</w:t>
      </w:r>
    </w:p>
    <w:p>
      <w:pPr>
        <w:spacing w:after="120"/>
      </w:pPr>
      <w:r>
        <w:rPr>
          <w:b w:val="0"/>
          <w:i w:val="0"/>
          <w:sz w:val="22"/>
        </w:rPr>
        <w:t>Начальник ОТК: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 w:val="0"/>
          <w:sz w:val="22"/>
        </w:rPr>
        <w:t>М. п.            «___» ____________ 20___ г.</w:t>
      </w:r>
    </w:p>
    <w:p>
      <w:pPr>
        <w:spacing w:after="40" w:before="160"/>
      </w:pPr>
      <w:r>
        <w:rPr>
          <w:b/>
          <w:i w:val="0"/>
          <w:sz w:val="22"/>
        </w:rPr>
        <w:t>5. Свидетельство об упаковывании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6. Комплектность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7. Маркировка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8. Индивидуальные особенности изделия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9. Особенности технического обслуживания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10. Особенности ремонта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11. Гарантии изготовителя, срок службы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12. Транспортирование и хранение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13. Сведения о рекламациях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14. Сведения об утилизации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</w:t>
      </w:r>
    </w:p>
    <w:p>
      <w:r>
        <w:br w:type="page"/>
      </w:r>
    </w:p>
    <w:p>
      <w:pPr>
        <w:spacing w:after="160"/>
        <w:jc w:val="center"/>
      </w:pPr>
      <w:r>
        <w:rPr>
          <w:b/>
          <w:i w:val="0"/>
          <w:sz w:val="28"/>
        </w:rPr>
        <w:t>Приложение к формуляру</w:t>
      </w:r>
    </w:p>
    <w:p>
      <w:pPr>
        <w:spacing w:after="160"/>
        <w:jc w:val="center"/>
      </w:pPr>
      <w:r>
        <w:rPr>
          <w:b w:val="0"/>
          <w:i w:val="0"/>
          <w:sz w:val="22"/>
        </w:rPr>
        <w:t>(оформляется в пожарной части, на рукавной базе или объекте, эксплуатирующем рукава)</w:t>
      </w:r>
      <w:r>
        <w:br/>
      </w:r>
      <w:r>
        <w:rPr>
          <w:b w:val="0"/>
          <w:i w:val="0"/>
          <w:sz w:val="22"/>
        </w:rPr>
        <w:t>Движение изделия в эксплуатации</w:t>
      </w:r>
    </w:p>
    <w:p>
      <w:pPr>
        <w:spacing w:after="60"/>
      </w:pPr>
      <w:r>
        <w:rPr>
          <w:b w:val="0"/>
          <w:i w:val="0"/>
          <w:sz w:val="22"/>
        </w:rPr>
        <w:t>Пожарная часть (рукавная база, объект, эксплуатирующий рукава): ______________________________</w:t>
      </w:r>
    </w:p>
    <w:p>
      <w:pPr>
        <w:spacing w:after="60"/>
      </w:pPr>
      <w:r>
        <w:rPr>
          <w:b w:val="0"/>
          <w:i w:val="0"/>
          <w:sz w:val="22"/>
        </w:rPr>
        <w:t>Дополнительная маркировка: ______________________________</w:t>
      </w:r>
    </w:p>
    <w:p>
      <w:pPr>
        <w:spacing w:after="60"/>
      </w:pPr>
      <w:r>
        <w:rPr>
          <w:b w:val="0"/>
          <w:i w:val="0"/>
          <w:sz w:val="22"/>
        </w:rPr>
        <w:t>Дата постановки на вооружение: ______________________________</w:t>
      </w:r>
    </w:p>
    <w:p>
      <w:pPr>
        <w:spacing w:after="60"/>
      </w:pPr>
      <w:r>
        <w:rPr>
          <w:b w:val="0"/>
          <w:i w:val="0"/>
          <w:sz w:val="22"/>
        </w:rPr>
        <w:t>Дата окончания срока службы: ______________________________</w:t>
      </w:r>
    </w:p>
    <w:p>
      <w:pPr>
        <w:spacing w:after="40" w:before="160"/>
      </w:pPr>
      <w:r>
        <w:rPr>
          <w:b/>
          <w:i w:val="0"/>
          <w:sz w:val="22"/>
        </w:rPr>
        <w:t>Таблица 1. Постановка изделия на вооружение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40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Состояние рукава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Ответственный исполнитель (должность и ФИО)</w:t>
            </w:r>
          </w:p>
        </w:tc>
        <w:tc>
          <w:tcPr>
            <w:tcW w:type="dxa" w:w="34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</w:t>
            </w:r>
          </w:p>
        </w:tc>
      </w:tr>
      <w:tr>
        <w:trPr>
          <w:trHeight w:val="425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25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25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after="40"/>
      </w:pPr>
    </w:p>
    <w:p>
      <w:pPr>
        <w:spacing w:after="40" w:before="160"/>
      </w:pPr>
      <w:r>
        <w:rPr>
          <w:b/>
          <w:i w:val="0"/>
          <w:sz w:val="22"/>
        </w:rPr>
        <w:t>Таблица 2. Испытания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Причина проведения испытания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Условия проведения испытания (избыточное давление, разрежение)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Ответственный исполнитель (ФИО, подпись)</w:t>
            </w:r>
          </w:p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after="40"/>
      </w:pPr>
    </w:p>
    <w:p>
      <w:pPr>
        <w:spacing w:after="40" w:before="160"/>
      </w:pPr>
      <w:r>
        <w:rPr>
          <w:b/>
          <w:i w:val="0"/>
          <w:sz w:val="22"/>
        </w:rPr>
        <w:t>Таблица 3. Ремонт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Причина ремонта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Характер повреждения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Вид ремонта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Ответственный исполнитель (ФИО, подпись)</w:t>
            </w:r>
          </w:p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425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8"/>
        </w:rPr>
        <w:t>Данные о применении рукава на пожаре или учениях заносят в течение 4 дней (МР-2007).</w:t>
      </w:r>
    </w:p>
    <w:p>
      <w:pPr>
        <w:spacing w:after="80"/>
      </w:pPr>
      <w:r>
        <w:rPr>
          <w:b w:val="0"/>
          <w:i/>
          <w:sz w:val="16"/>
        </w:rPr>
        <w:t>Составлено по: МР-2007 «Методическое руководство по организации и порядку эксплуатации пожарных рукавов» (ВНИИПО МЧС России), прил. 1; состав формуляра — также ГОСТ 34779-2021, прил. А. Бланк: pozharnye-rukava.ru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пожарного рукава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