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/>
        <w:jc w:val="center"/>
      </w:pPr>
      <w:r>
        <w:rPr>
          <w:b/>
          <w:i w:val="0"/>
          <w:sz w:val="28"/>
        </w:rPr>
        <w:t>ЖУРНАЛ</w:t>
      </w:r>
      <w:r>
        <w:br/>
      </w:r>
      <w:r>
        <w:rPr>
          <w:b/>
          <w:i w:val="0"/>
          <w:sz w:val="28"/>
        </w:rPr>
        <w:t>проверки и испытаний пожарных рукавов</w:t>
      </w:r>
    </w:p>
    <w:p>
      <w:pPr>
        <w:spacing w:after="60"/>
      </w:pPr>
      <w:r>
        <w:rPr>
          <w:b w:val="0"/>
          <w:i w:val="0"/>
          <w:sz w:val="22"/>
        </w:rPr>
        <w:t>Организация (подразделение): ______________________________</w:t>
      </w:r>
    </w:p>
    <w:p>
      <w:pPr>
        <w:spacing w:after="60"/>
      </w:pPr>
      <w:r>
        <w:rPr>
          <w:b w:val="0"/>
          <w:i w:val="0"/>
          <w:sz w:val="22"/>
        </w:rPr>
        <w:t>Объект (здание): ______________________________</w:t>
      </w:r>
    </w:p>
    <w:p>
      <w:pPr>
        <w:spacing w:after="60"/>
      </w:pPr>
      <w:r>
        <w:rPr>
          <w:b w:val="0"/>
          <w:i w:val="0"/>
          <w:sz w:val="22"/>
        </w:rPr>
        <w:t>Ответственный за эксплуатацию рукавов (должность, ФИО): ______________________________</w:t>
      </w:r>
    </w:p>
    <w:p>
      <w:pPr>
        <w:spacing w:after="60"/>
      </w:pPr>
      <w:r>
        <w:rPr>
          <w:b w:val="0"/>
          <w:i w:val="0"/>
          <w:sz w:val="22"/>
        </w:rPr>
        <w:t>Журнал начат «___» ________ 20___ г.: ______________________________</w:t>
      </w:r>
    </w:p>
    <w:p>
      <w:pPr>
        <w:spacing w:after="60"/>
      </w:pPr>
      <w:r>
        <w:rPr>
          <w:b w:val="0"/>
          <w:i w:val="0"/>
          <w:sz w:val="22"/>
        </w:rPr>
        <w:t>Журнал окончен «___» ________ 20___ г.: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1892"/>
        <w:gridCol w:w="1892"/>
        <w:gridCol w:w="1892"/>
        <w:gridCol w:w="1892"/>
        <w:gridCol w:w="1892"/>
        <w:gridCol w:w="1892"/>
        <w:gridCol w:w="1892"/>
        <w:gridCol w:w="1892"/>
      </w:tblGrid>
      <w:tr>
        <w:trPr>
          <w:tblHeader w:val="true"/>
        </w:trPr>
        <w:tc>
          <w:tcPr>
            <w:tcW w:type="dxa" w:w="1892"/>
          </w:tcPr>
          <w:p>
            <w:pPr>
              <w:jc w:val="center"/>
            </w:pPr>
            <w:r/>
            <w:r>
              <w:rPr>
                <w:b/>
                <w:sz w:val="18"/>
              </w:rPr>
              <w:t>Дата</w:t>
            </w:r>
          </w:p>
        </w:tc>
        <w:tc>
          <w:tcPr>
            <w:tcW w:type="dxa" w:w="1892"/>
          </w:tcPr>
          <w:p>
            <w:pPr>
              <w:jc w:val="center"/>
            </w:pPr>
            <w:r/>
            <w:r>
              <w:rPr>
                <w:b/>
                <w:sz w:val="18"/>
              </w:rPr>
              <w:t>Тип, DN, длина, № рукава</w:t>
            </w:r>
          </w:p>
        </w:tc>
        <w:tc>
          <w:tcPr>
            <w:tcW w:type="dxa" w:w="1892"/>
          </w:tcPr>
          <w:p>
            <w:pPr>
              <w:jc w:val="center"/>
            </w:pPr>
            <w:r/>
            <w:r>
              <w:rPr>
                <w:b/>
                <w:sz w:val="18"/>
              </w:rPr>
              <w:t>Местонахождение (ПК-№, ПА, склад)</w:t>
            </w:r>
          </w:p>
        </w:tc>
        <w:tc>
          <w:tcPr>
            <w:tcW w:type="dxa" w:w="1892"/>
          </w:tcPr>
          <w:p>
            <w:pPr>
              <w:jc w:val="center"/>
            </w:pPr>
            <w:r/>
            <w:r>
              <w:rPr>
                <w:b/>
                <w:sz w:val="18"/>
              </w:rPr>
              <w:t>Вид операции (осмотр / испытание / перекатка / ремонт)</w:t>
            </w:r>
          </w:p>
        </w:tc>
        <w:tc>
          <w:tcPr>
            <w:tcW w:type="dxa" w:w="1892"/>
          </w:tcPr>
          <w:p>
            <w:pPr>
              <w:jc w:val="center"/>
            </w:pPr>
            <w:r/>
            <w:r>
              <w:rPr>
                <w:b/>
                <w:sz w:val="18"/>
              </w:rPr>
              <w:t>Давление, МПа</w:t>
            </w:r>
          </w:p>
        </w:tc>
        <w:tc>
          <w:tcPr>
            <w:tcW w:type="dxa" w:w="1892"/>
          </w:tcPr>
          <w:p>
            <w:pPr>
              <w:jc w:val="center"/>
            </w:pPr>
            <w:r/>
            <w:r>
              <w:rPr>
                <w:b/>
                <w:sz w:val="18"/>
              </w:rPr>
              <w:t>Результат</w:t>
            </w:r>
          </w:p>
        </w:tc>
        <w:tc>
          <w:tcPr>
            <w:tcW w:type="dxa" w:w="1892"/>
          </w:tcPr>
          <w:p>
            <w:pPr>
              <w:jc w:val="center"/>
            </w:pPr>
            <w:r/>
            <w:r>
              <w:rPr>
                <w:b/>
                <w:sz w:val="18"/>
              </w:rPr>
              <w:t>Подпись исполнителя</w:t>
            </w:r>
          </w:p>
        </w:tc>
        <w:tc>
          <w:tcPr>
            <w:tcW w:type="dxa" w:w="1892"/>
          </w:tcPr>
          <w:p>
            <w:pPr>
              <w:jc w:val="center"/>
            </w:pPr>
            <w:r/>
            <w:r>
              <w:rPr>
                <w:b/>
                <w:sz w:val="18"/>
              </w:rPr>
              <w:t>Подпись ответственного</w:t>
            </w:r>
          </w:p>
        </w:tc>
      </w:tr>
      <w:tr>
        <w:tc>
          <w:tcPr>
            <w:tcW w:type="dxa" w:w="1892"/>
          </w:tcPr>
          <w:p>
            <w:r>
              <w:rPr>
                <w:i/>
                <w:sz w:val="18"/>
              </w:rPr>
              <w:t>15.03.2026</w:t>
            </w:r>
          </w:p>
        </w:tc>
        <w:tc>
          <w:tcPr>
            <w:tcW w:type="dxa" w:w="1892"/>
          </w:tcPr>
          <w:p>
            <w:r>
              <w:rPr>
                <w:i/>
                <w:sz w:val="18"/>
              </w:rPr>
              <w:t>РПК(В)-50, 20 м, № 12</w:t>
            </w:r>
          </w:p>
        </w:tc>
        <w:tc>
          <w:tcPr>
            <w:tcW w:type="dxa" w:w="1892"/>
          </w:tcPr>
          <w:p>
            <w:r>
              <w:rPr>
                <w:i/>
                <w:sz w:val="18"/>
              </w:rPr>
              <w:t>ПК-3, 2 этаж</w:t>
            </w:r>
          </w:p>
        </w:tc>
        <w:tc>
          <w:tcPr>
            <w:tcW w:type="dxa" w:w="1892"/>
          </w:tcPr>
          <w:p>
            <w:r>
              <w:rPr>
                <w:i/>
                <w:sz w:val="18"/>
              </w:rPr>
              <w:t>испытание</w:t>
            </w:r>
          </w:p>
        </w:tc>
        <w:tc>
          <w:tcPr>
            <w:tcW w:type="dxa" w:w="1892"/>
          </w:tcPr>
          <w:p>
            <w:r>
              <w:rPr>
                <w:i/>
                <w:sz w:val="18"/>
              </w:rPr>
              <w:t>1,25</w:t>
            </w:r>
          </w:p>
        </w:tc>
        <w:tc>
          <w:tcPr>
            <w:tcW w:type="dxa" w:w="1892"/>
          </w:tcPr>
          <w:p>
            <w:r>
              <w:rPr>
                <w:i/>
                <w:sz w:val="18"/>
              </w:rPr>
              <w:t>герметичен</w:t>
            </w:r>
          </w:p>
        </w:tc>
        <w:tc>
          <w:tcPr>
            <w:tcW w:type="dxa" w:w="1892"/>
          </w:tcPr>
          <w:p>
            <w:r>
              <w:rPr>
                <w:i/>
                <w:sz w:val="18"/>
              </w:rPr>
            </w:r>
          </w:p>
        </w:tc>
        <w:tc>
          <w:tcPr>
            <w:tcW w:type="dxa" w:w="1892"/>
          </w:tcPr>
          <w:p>
            <w:r>
              <w:rPr>
                <w:i/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</w:tr>
      <w:tr>
        <w:trPr>
          <w:trHeight w:val="425"/>
        </w:trPr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</w:tr>
      <w:tr>
        <w:trPr>
          <w:trHeight w:val="425"/>
        </w:trPr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</w:tr>
      <w:tr>
        <w:trPr>
          <w:trHeight w:val="425"/>
        </w:trPr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</w:tr>
      <w:tr>
        <w:trPr>
          <w:trHeight w:val="425"/>
        </w:trPr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</w:tr>
      <w:tr>
        <w:trPr>
          <w:trHeight w:val="425"/>
        </w:trPr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</w:tr>
      <w:tr>
        <w:trPr>
          <w:trHeight w:val="425"/>
        </w:trPr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</w:tr>
      <w:tr>
        <w:trPr>
          <w:trHeight w:val="425"/>
        </w:trPr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</w:tr>
      <w:tr>
        <w:trPr>
          <w:trHeight w:val="425"/>
        </w:trPr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</w:tr>
      <w:tr>
        <w:trPr>
          <w:trHeight w:val="425"/>
        </w:trPr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</w:tr>
      <w:tr>
        <w:trPr>
          <w:trHeight w:val="425"/>
        </w:trPr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</w:tr>
      <w:tr>
        <w:trPr>
          <w:trHeight w:val="425"/>
        </w:trPr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</w:tr>
      <w:tr>
        <w:trPr>
          <w:trHeight w:val="425"/>
        </w:trPr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</w:tr>
      <w:tr>
        <w:trPr>
          <w:trHeight w:val="425"/>
        </w:trPr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</w:tr>
      <w:tr>
        <w:trPr>
          <w:trHeight w:val="425"/>
        </w:trPr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</w:tr>
      <w:tr>
        <w:trPr>
          <w:trHeight w:val="425"/>
        </w:trPr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</w:tr>
      <w:tr>
        <w:trPr>
          <w:trHeight w:val="425"/>
        </w:trPr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</w:tr>
      <w:tr>
        <w:trPr>
          <w:trHeight w:val="425"/>
        </w:trPr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</w:tr>
    </w:tbl>
    <w:p>
      <w:pPr>
        <w:spacing w:after="40"/>
      </w:pPr>
    </w:p>
    <w:p>
      <w:pPr>
        <w:spacing w:after="80"/>
      </w:pPr>
      <w:r>
        <w:rPr>
          <w:b w:val="0"/>
          <w:i/>
          <w:sz w:val="18"/>
        </w:rPr>
        <w:t>Первая строка — пример заполнения. Испытательное давление — по прил. 2 МР-2007: при ТО и постановке на вооружение РПМ-1,2 — 0,8±0,1; РПМ-1,6 — 1,0±0,1; РПМ-3,0 — 1,8±0,1 МПа; после ремонта или хранения РПК — 1,25±0,1; РПМ-1,2 — 1,5±0,1; РПМ-1,6 — 2,0±0,1; РПМ-3,0 — 3,75±0,1 МПа.</w:t>
      </w:r>
    </w:p>
    <w:p>
      <w:pPr>
        <w:spacing w:after="80"/>
      </w:pPr>
      <w:r>
        <w:rPr>
          <w:b w:val="0"/>
          <w:i/>
          <w:sz w:val="16"/>
        </w:rPr>
        <w:t>Составлено по: МР-2007, прил. 1–2 (реквизиты испытаний); типовая форма 54-Э — первичный приказ в открытых источниках не установлен, организация вправе вести журнал своей формы с тем же составом реквизитов. Бланк: pozharnye-rukava.ru</w:t>
      </w:r>
    </w:p>
    <w:sectPr w:rsidR="00FC693F" w:rsidRPr="0006063C" w:rsidSect="00034616"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проверки и испытаний пожарных рукавов (типовая форма 54-Э)</dc:title>
  <dc:subject/>
  <dc:creator>pozharnye-rukava.ru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